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BB" w:rsidRPr="00C07519" w:rsidRDefault="00D215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</w:rPr>
      </w:pPr>
      <w:r w:rsidRPr="00C07519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C075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="00C07519" w:rsidRPr="00C07519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 xml:space="preserve"> </w:t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C07519" w:rsidRPr="00C07519" w:rsidRDefault="00D2154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C07519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C0751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07519" w:rsidRPr="00C07519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C07519" w:rsidRPr="00C07519" w:rsidRDefault="00D2154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07519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C0751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proofErr w:type="spellStart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Героїв</w:t>
      </w:r>
      <w:proofErr w:type="spellEnd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Сталінграду</w:t>
      </w:r>
      <w:proofErr w:type="spellEnd"/>
      <w:r w:rsidR="00C07519"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407BBB" w:rsidRPr="00C07519" w:rsidRDefault="00D2154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519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C075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7519" w:rsidRPr="00C07519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1D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EEF" w:rsidRPr="006C0EEF" w:rsidRDefault="006C0EEF" w:rsidP="006C0E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6C0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Автоматичний </w:t>
            </w:r>
            <w:proofErr w:type="spellStart"/>
            <w:r w:rsidRPr="006C0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реф-кератометр</w:t>
            </w:r>
            <w:proofErr w:type="spellEnd"/>
            <w:r w:rsidRPr="006C0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у комплекті з офтальмологічним електричним столом AT-20</w:t>
            </w:r>
            <w:r w:rsidR="001B3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C0EEF">
              <w:rPr>
                <w:rFonts w:ascii="Times New Roman" w:eastAsia="Arial" w:hAnsi="Times New Roman" w:cs="Times New Roman"/>
                <w:b/>
                <w:color w:val="454545"/>
                <w:sz w:val="20"/>
                <w:szCs w:val="20"/>
                <w:lang w:eastAsia="ru-RU"/>
              </w:rPr>
              <w:t xml:space="preserve"> НК 024:2019: 36386 — Рефрактометр офтальмологічний, автоматичний, </w:t>
            </w:r>
            <w:r w:rsidRPr="006C0EE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Лампа щілинна </w:t>
            </w:r>
            <w:r w:rsidRPr="006C0EE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зі столиком, який має електропривод</w:t>
            </w:r>
            <w:r w:rsidR="001B3C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0EEF">
              <w:rPr>
                <w:rFonts w:ascii="Times New Roman" w:eastAsia="Arial" w:hAnsi="Times New Roman" w:cs="Times New Roman"/>
                <w:b/>
                <w:color w:val="454545"/>
                <w:sz w:val="20"/>
                <w:szCs w:val="20"/>
                <w:lang w:eastAsia="ru-RU"/>
              </w:rPr>
              <w:t xml:space="preserve"> НК 024:2019 35148 </w:t>
            </w:r>
            <w:r w:rsidRPr="006C0EEF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- Лампа щілинна офтальмологічна, оглядова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r w:rsidRPr="006C0E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кодом  </w:t>
            </w:r>
            <w:r w:rsidRPr="006C0EE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ДК 021:2015:  </w:t>
            </w:r>
            <w:bookmarkStart w:id="2" w:name="_Hlk132136679"/>
            <w:r w:rsidRPr="006C0EE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33120000-7 — Системи реєстрації медичної інформації та дослідне обладнання</w:t>
            </w:r>
            <w:bookmarkEnd w:id="2"/>
          </w:p>
          <w:p w:rsidR="00407BBB" w:rsidRDefault="0040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C0EEF" w:rsidRDefault="006C0EEF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EEF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395300,00</w:t>
            </w:r>
            <w:r w:rsidRPr="006C0EEF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грн.</w:t>
            </w:r>
            <w:r w:rsidRPr="006C0EE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6C0EEF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(Триста дев’яносто п’ять тисяч триста гривень 00 копійок.)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BE1D35" w:rsidRDefault="00BE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1D3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UA-2023-04-12-001339-a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Якісні та технічні характеристики заявленої кількості лікарських засобів визначені з урахуванням реальних потреб підприємства та оптимального співвідношення ціни та якості.</w:t>
            </w:r>
          </w:p>
          <w:p w:rsidR="0069225A" w:rsidRPr="0069225A" w:rsidRDefault="0069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Товар повинен бути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новим</w:t>
            </w:r>
            <w:proofErr w:type="spellEnd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 та таким,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що</w:t>
            </w:r>
            <w:proofErr w:type="spellEnd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 не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був</w:t>
            </w:r>
            <w:proofErr w:type="spellEnd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 у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використанні</w:t>
            </w:r>
            <w:proofErr w:type="spellEnd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, </w:t>
            </w:r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не </w:t>
            </w:r>
            <w:proofErr w:type="spellStart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пошкодженим</w:t>
            </w:r>
            <w:proofErr w:type="spellEnd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(у </w:t>
            </w:r>
            <w:proofErr w:type="spellStart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випадку</w:t>
            </w:r>
            <w:proofErr w:type="spellEnd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виявлення</w:t>
            </w:r>
            <w:proofErr w:type="spellEnd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дефектів</w:t>
            </w:r>
            <w:proofErr w:type="spellEnd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потребує</w:t>
            </w:r>
            <w:proofErr w:type="spellEnd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заміни</w:t>
            </w:r>
            <w:proofErr w:type="spellEnd"/>
            <w:r w:rsidRPr="006922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),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термін</w:t>
            </w:r>
            <w:proofErr w:type="spellEnd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 та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умови</w:t>
            </w:r>
            <w:proofErr w:type="spellEnd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його</w:t>
            </w:r>
            <w:proofErr w:type="spellEnd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зберігання</w:t>
            </w:r>
            <w:proofErr w:type="spellEnd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 не </w:t>
            </w:r>
            <w:proofErr w:type="spellStart"/>
            <w:r w:rsidRPr="0069225A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порушені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.</w:t>
            </w:r>
            <w:r w:rsidRPr="0069225A">
              <w:rPr>
                <w:rFonts w:ascii="Times New Roman" w:eastAsia="Arial" w:hAnsi="Times New Roman" w:cs="Times New Roman"/>
                <w:color w:val="00000A"/>
                <w:sz w:val="24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Ціна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за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одиницю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товару повинна бути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визначена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з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урахуванням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витрат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Учасника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на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пакування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,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маркування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, доставку товару (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завантаження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,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розвантаження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,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занесення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до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приміщень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,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складання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),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сплату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митних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тарифів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,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транспортних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витрат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до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місця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поставки,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податків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і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зборів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,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інших</w:t>
            </w:r>
            <w:proofErr w:type="spellEnd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69225A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витрат</w:t>
            </w:r>
            <w:proofErr w:type="spellEnd"/>
            <w:r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Якість</w:t>
            </w:r>
            <w:proofErr w:type="spellEnd"/>
            <w:r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 xml:space="preserve"> товару повинна бути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ru-RU" w:eastAsia="zh-CN"/>
              </w:rPr>
              <w:t>ідтверджена</w:t>
            </w:r>
            <w:proofErr w:type="spellEnd"/>
            <w:r w:rsidRPr="0069225A">
              <w:rPr>
                <w:rFonts w:ascii="Times New Roman CYR" w:eastAsia="Times New Roman" w:hAnsi="Times New Roman CYR" w:cs="Times New Roman CYR"/>
                <w:kern w:val="2"/>
                <w:sz w:val="24"/>
                <w:szCs w:val="24"/>
                <w:lang w:eastAsia="zh-CN"/>
              </w:rPr>
              <w:t xml:space="preserve"> </w:t>
            </w:r>
            <w:r w:rsidR="00C07519" w:rsidRPr="00C07519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zh-CN"/>
              </w:rPr>
              <w:t>д</w:t>
            </w:r>
            <w:r w:rsidRPr="00C07519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zh-CN"/>
              </w:rPr>
              <w:t xml:space="preserve">екларацією  відповідності, </w:t>
            </w:r>
            <w:r w:rsidR="00C07519" w:rsidRPr="00C07519">
              <w:rPr>
                <w:rFonts w:ascii="Times New Roman CYR" w:eastAsia="Times New Roman" w:hAnsi="Times New Roman CYR" w:cs="Times New Roman"/>
                <w:kern w:val="2"/>
                <w:sz w:val="20"/>
                <w:szCs w:val="20"/>
                <w:lang w:eastAsia="zh-CN"/>
              </w:rPr>
              <w:t xml:space="preserve">листом авторизація від виробника обладнання або його </w:t>
            </w:r>
            <w:r w:rsidR="00C07519" w:rsidRPr="00C07519">
              <w:rPr>
                <w:rFonts w:ascii="Times New Roman CYR" w:eastAsia="Times New Roman" w:hAnsi="Times New Roman CYR" w:cs="Times New Roman"/>
                <w:kern w:val="2"/>
                <w:sz w:val="20"/>
                <w:szCs w:val="20"/>
                <w:lang w:eastAsia="zh-CN"/>
              </w:rPr>
              <w:lastRenderedPageBreak/>
              <w:t>уповноваженого представника на території України, інструкцією з експлуатації українською</w:t>
            </w:r>
            <w:r w:rsidR="00C07519" w:rsidRPr="00C07519">
              <w:rPr>
                <w:rFonts w:ascii="Times New Roman CYR" w:eastAsia="Times New Roman" w:hAnsi="Times New Roman CYR" w:cs="Times New Roman"/>
                <w:kern w:val="2"/>
                <w:sz w:val="24"/>
                <w:szCs w:val="24"/>
                <w:lang w:eastAsia="zh-CN"/>
              </w:rPr>
              <w:t xml:space="preserve"> мовою</w:t>
            </w:r>
            <w:r w:rsidR="00C07519">
              <w:rPr>
                <w:rFonts w:ascii="Times New Roman CYR" w:eastAsia="Times New Roman" w:hAnsi="Times New Roman CYR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 w:rsidR="00C07519" w:rsidRPr="00C07519">
              <w:rPr>
                <w:rFonts w:ascii="Times New Roman CYR" w:eastAsia="Times New Roman" w:hAnsi="Times New Roman CYR" w:cs="Times New Roman"/>
                <w:kern w:val="2"/>
                <w:sz w:val="20"/>
                <w:szCs w:val="20"/>
                <w:lang w:eastAsia="zh-CN"/>
              </w:rPr>
              <w:t>інше</w:t>
            </w:r>
            <w:r w:rsidR="00C07519">
              <w:rPr>
                <w:rFonts w:ascii="Times New Roman CYR" w:eastAsia="Times New Roman" w:hAnsi="Times New Roman CYR" w:cs="Times New Roman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6C0EEF" w:rsidRDefault="006C0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EE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 Такі рекомендації та інформація використовува</w:t>
            </w:r>
            <w:r w:rsidR="006922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</w:t>
            </w:r>
            <w:r w:rsidRPr="006C0EE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ся замовником під час підготовки до проведення</w:t>
            </w:r>
            <w:r w:rsidRPr="006C0E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0EE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закупівлі.</w:t>
            </w:r>
          </w:p>
        </w:tc>
      </w:tr>
    </w:tbl>
    <w:p w:rsidR="00407BBB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>
        <w:lastRenderedPageBreak/>
        <w:t xml:space="preserve">                </w:t>
      </w:r>
      <w:r>
        <w:rPr>
          <w:b/>
          <w:sz w:val="28"/>
          <w:szCs w:val="28"/>
        </w:rPr>
        <w:t xml:space="preserve">   </w:t>
      </w:r>
    </w:p>
    <w:sectPr w:rsidR="00407BBB" w:rsidSect="006C7498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407BBB"/>
    <w:rsid w:val="001B3C00"/>
    <w:rsid w:val="00407BBB"/>
    <w:rsid w:val="0069225A"/>
    <w:rsid w:val="006C0EEF"/>
    <w:rsid w:val="006C7498"/>
    <w:rsid w:val="00BE1D35"/>
    <w:rsid w:val="00C07519"/>
    <w:rsid w:val="00D21545"/>
    <w:rsid w:val="00F2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98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6C74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C74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C749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C74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74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C749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6C74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6C749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dcterms:created xsi:type="dcterms:W3CDTF">2023-04-06T10:56:00Z</dcterms:created>
  <dcterms:modified xsi:type="dcterms:W3CDTF">2023-04-12T06:59:00Z</dcterms:modified>
</cp:coreProperties>
</file>