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EC5F17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i/>
          <w:color w:val="4A86E8"/>
          <w:sz w:val="20"/>
          <w:szCs w:val="20"/>
        </w:rPr>
      </w:pPr>
      <w:r w:rsidRPr="00EC5F17">
        <w:rPr>
          <w:rFonts w:ascii="Times New Roman" w:eastAsia="Times New Roman" w:hAnsi="Times New Roman" w:cs="Times New Roman"/>
          <w:sz w:val="20"/>
          <w:szCs w:val="20"/>
        </w:rPr>
        <w:t xml:space="preserve">Замовник: </w:t>
      </w:r>
      <w:bookmarkStart w:id="0" w:name="_Hlk130149062"/>
      <w:r w:rsidRPr="00EC5F17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  <w:t xml:space="preserve"> </w:t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  <w:r w:rsidRPr="00EC5F17">
        <w:rPr>
          <w:rFonts w:ascii="Times New Roman" w:eastAsia="Times New Roman" w:hAnsi="Times New Roman" w:cs="Times New Roman"/>
          <w:color w:val="943734"/>
          <w:sz w:val="20"/>
          <w:szCs w:val="20"/>
        </w:rPr>
        <w:tab/>
      </w:r>
    </w:p>
    <w:p w:rsidR="00EA4498" w:rsidRPr="00EC5F17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EC5F17">
        <w:rPr>
          <w:rFonts w:ascii="Times New Roman" w:eastAsia="Times New Roman" w:hAnsi="Times New Roman" w:cs="Times New Roman"/>
          <w:sz w:val="20"/>
          <w:szCs w:val="20"/>
        </w:rPr>
        <w:t xml:space="preserve">Код ЄДРПОУ: </w:t>
      </w:r>
      <w:r w:rsidRPr="00EC5F17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EC5F17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C5F17">
        <w:rPr>
          <w:rFonts w:ascii="Times New Roman" w:eastAsia="Times New Roman" w:hAnsi="Times New Roman" w:cs="Times New Roman"/>
          <w:sz w:val="20"/>
          <w:szCs w:val="20"/>
        </w:rPr>
        <w:t xml:space="preserve">Адреса: </w:t>
      </w:r>
      <w:bookmarkStart w:id="1" w:name="_Hlk130150437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proofErr w:type="spellStart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Героїв</w:t>
      </w:r>
      <w:proofErr w:type="spellEnd"/>
      <w:proofErr w:type="gramStart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proofErr w:type="gramEnd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талінграду</w:t>
      </w:r>
      <w:proofErr w:type="spellEnd"/>
      <w:r w:rsidRPr="00EC5F17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EC5F17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5F17">
        <w:rPr>
          <w:rFonts w:ascii="Times New Roman" w:eastAsia="Times New Roman" w:hAnsi="Times New Roman" w:cs="Times New Roman"/>
          <w:sz w:val="20"/>
          <w:szCs w:val="20"/>
        </w:rPr>
        <w:t xml:space="preserve">Категорія: </w:t>
      </w:r>
      <w:r w:rsidRPr="00EC5F17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EC5F17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EC5F17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EC5F17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5F17">
        <w:rPr>
          <w:rFonts w:ascii="Times New Roman" w:eastAsia="Times New Roman" w:hAnsi="Times New Roman" w:cs="Times New Roman"/>
          <w:sz w:val="20"/>
          <w:szCs w:val="20"/>
        </w:rPr>
        <w:t xml:space="preserve">ОБҐРУНТУВАННЯ </w:t>
      </w:r>
    </w:p>
    <w:p w:rsidR="00407BBB" w:rsidRPr="00EC5F17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5F17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EC5F17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5F17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EC5F17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EC5F17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EC5F17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EC5F17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EC5F17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EC5F17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EC5F17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EC5F17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EC5F17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EC5F17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Обґрунтування</w:t>
            </w:r>
          </w:p>
        </w:tc>
      </w:tr>
      <w:tr w:rsidR="00407BBB" w:rsidRPr="00EC5F17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EC5F17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EC5F17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EC5F17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EC5F17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7BBB" w:rsidRPr="00EC5F17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F17" w:rsidRPr="00EC5F17" w:rsidRDefault="00EC5F17" w:rsidP="00EC5F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C5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кодом  </w:t>
            </w:r>
            <w:proofErr w:type="spellStart"/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ДК</w:t>
            </w:r>
            <w:proofErr w:type="spellEnd"/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021:2015:  </w:t>
            </w:r>
            <w:bookmarkStart w:id="2" w:name="_Hlk132136679"/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33750000-2 Засоби для догляду за малюками</w:t>
            </w:r>
            <w:r w:rsidRPr="00EC5F1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bookmarkEnd w:id="2"/>
            <w:r w:rsidRPr="00EC5F1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(Підгузки дитячі (вага 9-15)</w:t>
            </w:r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C5F1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підгузки для дорослих розмір </w:t>
            </w:r>
            <w:r w:rsidRPr="00EC5F1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eastAsia="hi-IN" w:bidi="hi-IN"/>
              </w:rPr>
              <w:t>XS</w:t>
            </w:r>
            <w:r w:rsidRPr="00EC5F1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Extra</w:t>
            </w:r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Small</w:t>
            </w:r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r w:rsidRPr="00EC5F1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C5F1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підгузки для дорослих розмір </w:t>
            </w:r>
            <w:r w:rsidRPr="00EC5F1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en-US" w:eastAsia="hi-IN" w:bidi="hi-IN"/>
              </w:rPr>
              <w:t>S</w:t>
            </w:r>
            <w:r w:rsidRPr="00EC5F1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(</w:t>
            </w:r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Small</w:t>
            </w:r>
            <w:r w:rsidRPr="00EC5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07BBB" w:rsidRPr="00EC5F17" w:rsidRDefault="00407BBB" w:rsidP="00EC5F17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EC5F17" w:rsidP="00EC5F17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4F7FA"/>
              </w:rPr>
              <w:t>355 680 </w:t>
            </w:r>
            <w:r w:rsidRPr="00EC5F1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36430F" w:rsidRPr="00EC5F1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грн. (</w:t>
            </w:r>
            <w:r w:rsidRPr="00EC5F1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Триста п‘ятдесят п’ять тисяч шістсот вісімдесят</w:t>
            </w:r>
            <w:r w:rsidR="0036430F" w:rsidRPr="00EC5F1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гривень 00 копійок.)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B7" w:rsidRPr="00EC5F1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EC5F1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EC5F1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EC5F1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EC5F1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EC5F1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EC5F1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EC5F17" w:rsidRDefault="00EC5F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  <w:r w:rsidRPr="00EC5F1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UA-2023-11-10-013248-a</w:t>
            </w:r>
            <w:r w:rsidRPr="00EC5F17"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B3BB7" w:rsidRPr="00EC5F1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407BBB" w:rsidRPr="00EC5F17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0F" w:rsidRPr="00EC5F17" w:rsidRDefault="0036430F" w:rsidP="006F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Якісні та технічні характеристики заявленої кількості товару, що є предметом закупівлі, визначені з урахуванням реальних потреб підприємства та оптимального співвідношення ціни та якості.</w:t>
            </w:r>
          </w:p>
          <w:p w:rsidR="0036430F" w:rsidRPr="00EC5F17" w:rsidRDefault="0036430F" w:rsidP="006F46F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EC5F17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Термін придатності предмету закупівлі на момент поставки має становити не менше 12 місяців від задекларованого виробником терміну з моменту поставки.</w:t>
            </w:r>
            <w:r w:rsidRPr="00EC5F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Товар, що пропонується до поставки, має бути новим, повинен мати відповідну упаковку. Упаковка має бути цілою та непошкодженою.</w:t>
            </w:r>
            <w:r w:rsidRPr="00EC5F1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 Упаковки товару повинні містити інформацію про товар (торгова марка, модель, призначення, розмір та інше), виробника, країну виготовлення, дату виробництва, </w:t>
            </w:r>
            <w:r w:rsidRPr="00EC5F1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термін придатності, нанесені виробником заводським способом. Нанесення інформації на упаковку шляхом </w:t>
            </w:r>
            <w:proofErr w:type="spellStart"/>
            <w:r w:rsidRPr="00EC5F1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стікерування</w:t>
            </w:r>
            <w:proofErr w:type="spellEnd"/>
            <w:r w:rsidRPr="00EC5F1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 допускається лише з метою дублювання інформації українською мовою. Якість товару повинна бути підтверджена</w:t>
            </w:r>
            <w:r w:rsidR="006F46F9"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: д</w:t>
            </w:r>
            <w:r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еклараці</w:t>
            </w:r>
            <w:r w:rsidR="006F46F9"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єю</w:t>
            </w:r>
            <w:r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 про відповідність, яка підтверджує відповідність вимогам Технічному регламенту щодо медичних виробів</w:t>
            </w:r>
            <w:r w:rsidR="006F46F9"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; в</w:t>
            </w:r>
            <w:r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иснов</w:t>
            </w:r>
            <w:r w:rsidR="006F46F9"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ком</w:t>
            </w:r>
            <w:r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державної санітарно-епідеміологічної експертизи</w:t>
            </w:r>
            <w:r w:rsidR="006F46F9"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; п</w:t>
            </w:r>
            <w:r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аспорт</w:t>
            </w:r>
            <w:r w:rsidR="006F46F9"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ом</w:t>
            </w:r>
            <w:r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( сертифікат</w:t>
            </w:r>
            <w:r w:rsidR="006F46F9"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ом</w:t>
            </w:r>
            <w:r w:rsidRPr="00EC5F1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) відповідності.</w:t>
            </w:r>
          </w:p>
          <w:p w:rsidR="00407BBB" w:rsidRPr="00EC5F17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EC5F17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407BBB" w:rsidRPr="00EC5F17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EC5F17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407BBB" w:rsidRPr="00EC5F17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F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A4498" w:rsidRPr="00EC5F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</w:t>
            </w:r>
            <w:r w:rsidR="00EA4498" w:rsidRPr="00EC5F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отримував  інформацію від суб’єктів господарювання.</w:t>
            </w:r>
          </w:p>
        </w:tc>
      </w:tr>
    </w:tbl>
    <w:p w:rsidR="00407BBB" w:rsidRPr="00EC5F17" w:rsidRDefault="00D21545">
      <w:pPr>
        <w:spacing w:line="360" w:lineRule="auto"/>
        <w:rPr>
          <w:rFonts w:ascii="Times New Roman" w:eastAsia="Times New Roman" w:hAnsi="Times New Roman" w:cs="Times New Roman"/>
          <w:color w:val="943734"/>
          <w:sz w:val="20"/>
          <w:szCs w:val="20"/>
          <w:u w:val="single"/>
        </w:rPr>
      </w:pPr>
      <w:r w:rsidRPr="00EC5F1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</w:t>
      </w:r>
    </w:p>
    <w:p w:rsidR="00EC5F17" w:rsidRPr="00EC5F17" w:rsidRDefault="00EC5F17">
      <w:pPr>
        <w:spacing w:line="360" w:lineRule="auto"/>
        <w:rPr>
          <w:rFonts w:ascii="Times New Roman" w:eastAsia="Times New Roman" w:hAnsi="Times New Roman" w:cs="Times New Roman"/>
          <w:color w:val="943734"/>
          <w:sz w:val="20"/>
          <w:szCs w:val="20"/>
          <w:u w:val="single"/>
        </w:rPr>
      </w:pPr>
    </w:p>
    <w:sectPr w:rsidR="00EC5F17" w:rsidRPr="00EC5F17" w:rsidSect="00545923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characterSpacingControl w:val="doNotCompress"/>
  <w:compat/>
  <w:rsids>
    <w:rsidRoot w:val="00407BBB"/>
    <w:rsid w:val="0036430F"/>
    <w:rsid w:val="003C2382"/>
    <w:rsid w:val="00407BBB"/>
    <w:rsid w:val="00545923"/>
    <w:rsid w:val="006F46F9"/>
    <w:rsid w:val="007B3BB7"/>
    <w:rsid w:val="00CB34C4"/>
    <w:rsid w:val="00D21545"/>
    <w:rsid w:val="00D6371D"/>
    <w:rsid w:val="00EA4498"/>
    <w:rsid w:val="00EC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23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5459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459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4592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459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59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459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5459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5459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2023-11-14T08:27:00Z</dcterms:created>
  <dcterms:modified xsi:type="dcterms:W3CDTF">2023-11-14T08:27:00Z</dcterms:modified>
</cp:coreProperties>
</file>